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E7" w:rsidRPr="009A2686" w:rsidRDefault="001428E7" w:rsidP="001428E7">
      <w:pPr>
        <w:pStyle w:val="Titre3"/>
        <w:rPr>
          <w:rFonts w:ascii="Verdana" w:hAnsi="Verdana" w:cs="Verdana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1704975" cy="4857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825">
        <w:rPr>
          <w:rFonts w:ascii="Verdana" w:hAnsi="Verdana" w:cs="Verdana"/>
          <w:color w:val="auto"/>
          <w:sz w:val="24"/>
          <w:szCs w:val="24"/>
        </w:rPr>
        <w:tab/>
      </w:r>
      <w:r w:rsidRPr="00F35825">
        <w:rPr>
          <w:rFonts w:ascii="Verdana" w:hAnsi="Verdana" w:cs="Verdana"/>
          <w:color w:val="auto"/>
          <w:sz w:val="24"/>
          <w:szCs w:val="24"/>
        </w:rPr>
        <w:tab/>
      </w:r>
      <w:r w:rsidRPr="00F35825">
        <w:rPr>
          <w:rFonts w:ascii="Verdana" w:hAnsi="Verdana" w:cs="Verdana"/>
          <w:color w:val="auto"/>
          <w:sz w:val="24"/>
          <w:szCs w:val="24"/>
        </w:rPr>
        <w:tab/>
      </w:r>
      <w:r>
        <w:rPr>
          <w:rFonts w:ascii="Verdana" w:hAnsi="Verdana" w:cs="Verdana"/>
          <w:color w:val="auto"/>
          <w:sz w:val="24"/>
          <w:szCs w:val="24"/>
        </w:rPr>
        <w:tab/>
      </w:r>
      <w:r>
        <w:rPr>
          <w:rFonts w:ascii="Verdana" w:hAnsi="Verdana" w:cs="Verdana"/>
          <w:color w:val="auto"/>
          <w:sz w:val="24"/>
          <w:szCs w:val="24"/>
        </w:rPr>
        <w:tab/>
      </w:r>
      <w:r w:rsidRPr="009A2686">
        <w:rPr>
          <w:rFonts w:ascii="Verdana" w:hAnsi="Verdana" w:cs="Verdana"/>
          <w:color w:val="auto"/>
          <w:sz w:val="24"/>
          <w:szCs w:val="24"/>
        </w:rPr>
        <w:t>Communiqué de presse</w:t>
      </w:r>
    </w:p>
    <w:p w:rsidR="00965C2C" w:rsidRPr="00005E03" w:rsidRDefault="00005E03" w:rsidP="00005E03">
      <w:pPr>
        <w:jc w:val="right"/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313690</wp:posOffset>
            </wp:positionV>
            <wp:extent cx="1323975" cy="1847850"/>
            <wp:effectExtent l="19050" t="19050" r="28575" b="19050"/>
            <wp:wrapTight wrapText="bothSides">
              <wp:wrapPolygon edited="0">
                <wp:start x="-311" y="-223"/>
                <wp:lineTo x="-311" y="21600"/>
                <wp:lineTo x="21755" y="21600"/>
                <wp:lineTo x="21755" y="-223"/>
                <wp:lineTo x="-311" y="-223"/>
              </wp:wrapPolygon>
            </wp:wrapTight>
            <wp:docPr id="1" name="Image 1" descr="C:\Users\Users\Documents\Eyrolles\karine\KARINE\Coll Comprendre et agir\La force des introvertis\La force des introver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cuments\Eyrolles\karine\KARINE\Coll Comprendre et agir\La force des introvertis\La force des introvert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r="5687"/>
                    <a:stretch/>
                  </pic:blipFill>
                  <pic:spPr bwMode="auto">
                    <a:xfrm>
                      <a:off x="0" y="0"/>
                      <a:ext cx="1323975" cy="1847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1428E7">
        <w:t xml:space="preserve">Disponible le </w:t>
      </w:r>
      <w:r w:rsidR="00675E69">
        <w:t>18 novembre</w:t>
      </w:r>
      <w:r w:rsidR="001428E7">
        <w:t xml:space="preserve"> en librairie</w:t>
      </w:r>
    </w:p>
    <w:p w:rsidR="001428E7" w:rsidRPr="009A2686" w:rsidRDefault="00675E69" w:rsidP="001428E7">
      <w:pPr>
        <w:spacing w:after="0"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LA FORCE DES INTROVERTIS</w:t>
      </w:r>
    </w:p>
    <w:p w:rsidR="001428E7" w:rsidRPr="009A2686" w:rsidRDefault="00675E69" w:rsidP="001428E7">
      <w:pPr>
        <w:spacing w:after="0" w:line="360" w:lineRule="auto"/>
        <w:jc w:val="center"/>
        <w:rPr>
          <w:rFonts w:ascii="Verdana" w:hAnsi="Verdana" w:cs="Verdana"/>
          <w:b/>
          <w:bCs/>
          <w:color w:val="7030A0"/>
          <w:sz w:val="24"/>
          <w:szCs w:val="24"/>
        </w:rPr>
      </w:pPr>
      <w:r>
        <w:rPr>
          <w:rFonts w:ascii="Verdana" w:hAnsi="Verdana" w:cs="Verdana"/>
          <w:bCs/>
          <w:color w:val="C00000"/>
          <w:sz w:val="24"/>
          <w:szCs w:val="24"/>
        </w:rPr>
        <w:t>De l’avantage d’être sage dans un monde survolté</w:t>
      </w:r>
    </w:p>
    <w:p w:rsidR="001428E7" w:rsidRDefault="001428E7" w:rsidP="001428E7">
      <w:pPr>
        <w:spacing w:after="0" w:line="360" w:lineRule="auto"/>
        <w:jc w:val="center"/>
        <w:rPr>
          <w:rFonts w:ascii="Verdana" w:hAnsi="Verdana" w:cs="Verdana"/>
          <w:b/>
          <w:bCs/>
          <w:i/>
          <w:color w:val="000000" w:themeColor="text1"/>
          <w:sz w:val="18"/>
          <w:szCs w:val="18"/>
        </w:rPr>
      </w:pPr>
    </w:p>
    <w:p w:rsidR="001428E7" w:rsidRPr="00FD3024" w:rsidRDefault="00675E69" w:rsidP="001428E7">
      <w:pPr>
        <w:spacing w:after="0" w:line="360" w:lineRule="auto"/>
        <w:jc w:val="center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bCs/>
          <w:color w:val="000000" w:themeColor="text1"/>
          <w:sz w:val="18"/>
          <w:szCs w:val="18"/>
        </w:rPr>
        <w:t>Laurie Hawkes</w:t>
      </w:r>
    </w:p>
    <w:p w:rsidR="001428E7" w:rsidRPr="0059637F" w:rsidRDefault="001428E7" w:rsidP="001428E7">
      <w:pPr>
        <w:spacing w:after="0" w:line="360" w:lineRule="auto"/>
        <w:jc w:val="center"/>
        <w:rPr>
          <w:rFonts w:ascii="Verdana" w:hAnsi="Verdana" w:cs="Verdana"/>
          <w:bCs/>
          <w:sz w:val="18"/>
          <w:szCs w:val="18"/>
        </w:rPr>
      </w:pPr>
      <w:r w:rsidRPr="0059637F">
        <w:rPr>
          <w:rFonts w:ascii="Verdana" w:hAnsi="Verdana" w:cs="Verdana"/>
          <w:bCs/>
          <w:sz w:val="18"/>
          <w:szCs w:val="18"/>
        </w:rPr>
        <w:t>1</w:t>
      </w:r>
      <w:r w:rsidR="00675E69">
        <w:rPr>
          <w:rFonts w:ascii="Verdana" w:hAnsi="Verdana" w:cs="Verdana"/>
          <w:bCs/>
          <w:sz w:val="18"/>
          <w:szCs w:val="18"/>
        </w:rPr>
        <w:t>74</w:t>
      </w:r>
      <w:r w:rsidRPr="0059637F">
        <w:rPr>
          <w:rFonts w:ascii="Verdana" w:hAnsi="Verdana" w:cs="Verdana"/>
          <w:bCs/>
          <w:sz w:val="18"/>
          <w:szCs w:val="18"/>
        </w:rPr>
        <w:t xml:space="preserve"> pages – 18,00 €</w:t>
      </w:r>
    </w:p>
    <w:p w:rsidR="00005E03" w:rsidRDefault="00005E03" w:rsidP="00B717F6">
      <w:pPr>
        <w:spacing w:after="0" w:line="240" w:lineRule="auto"/>
        <w:jc w:val="both"/>
        <w:rPr>
          <w:sz w:val="24"/>
          <w:szCs w:val="24"/>
        </w:rPr>
      </w:pPr>
    </w:p>
    <w:p w:rsidR="00C03357" w:rsidRDefault="00C03357" w:rsidP="00C0335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05E03" w:rsidRDefault="00B717F6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03357">
        <w:rPr>
          <w:rFonts w:cs="Arial"/>
          <w:b/>
          <w:bCs/>
          <w:sz w:val="24"/>
          <w:szCs w:val="24"/>
        </w:rPr>
        <w:t>Dans une société qui encourage et valorise l’extraversion, les introvertis n’ont pas bonne presse.</w:t>
      </w:r>
      <w:r>
        <w:rPr>
          <w:rFonts w:cs="Arial"/>
          <w:bCs/>
          <w:sz w:val="24"/>
          <w:szCs w:val="24"/>
        </w:rPr>
        <w:t xml:space="preserve"> </w:t>
      </w:r>
      <w:r w:rsidR="00640F1F" w:rsidRPr="00C03357">
        <w:rPr>
          <w:rFonts w:cs="Arial"/>
          <w:b/>
          <w:bCs/>
          <w:sz w:val="24"/>
          <w:szCs w:val="24"/>
        </w:rPr>
        <w:t xml:space="preserve">Les </w:t>
      </w:r>
      <w:r w:rsidR="000A36D8" w:rsidRPr="00C03357">
        <w:rPr>
          <w:rFonts w:cs="Arial"/>
          <w:b/>
          <w:bCs/>
          <w:sz w:val="24"/>
          <w:szCs w:val="24"/>
        </w:rPr>
        <w:t xml:space="preserve">premiers </w:t>
      </w:r>
      <w:r w:rsidR="00640F1F" w:rsidRPr="00C03357">
        <w:rPr>
          <w:rFonts w:cs="Arial"/>
          <w:b/>
          <w:bCs/>
          <w:sz w:val="24"/>
          <w:szCs w:val="24"/>
        </w:rPr>
        <w:t>sont vus comme des bons vivants</w:t>
      </w:r>
      <w:r w:rsidR="00640F1F">
        <w:rPr>
          <w:rFonts w:cs="Arial"/>
          <w:bCs/>
          <w:sz w:val="24"/>
          <w:szCs w:val="24"/>
        </w:rPr>
        <w:t xml:space="preserve">, </w:t>
      </w:r>
      <w:r w:rsidR="00005E03">
        <w:rPr>
          <w:rFonts w:cs="Arial"/>
          <w:bCs/>
          <w:sz w:val="24"/>
          <w:szCs w:val="24"/>
        </w:rPr>
        <w:t xml:space="preserve">sympathiques, </w:t>
      </w:r>
      <w:r w:rsidR="00640F1F">
        <w:rPr>
          <w:rFonts w:cs="Arial"/>
          <w:bCs/>
          <w:sz w:val="24"/>
          <w:szCs w:val="24"/>
        </w:rPr>
        <w:t xml:space="preserve">agréables à fréquenter qui </w:t>
      </w:r>
      <w:r>
        <w:rPr>
          <w:rFonts w:cs="Arial"/>
          <w:bCs/>
          <w:sz w:val="24"/>
          <w:szCs w:val="24"/>
        </w:rPr>
        <w:t>expriment souvent leur</w:t>
      </w:r>
      <w:r w:rsidR="00394C53">
        <w:rPr>
          <w:rFonts w:cs="Arial"/>
          <w:bCs/>
          <w:sz w:val="24"/>
          <w:szCs w:val="24"/>
        </w:rPr>
        <w:t>s</w:t>
      </w:r>
      <w:r>
        <w:rPr>
          <w:rFonts w:cs="Arial"/>
          <w:bCs/>
          <w:sz w:val="24"/>
          <w:szCs w:val="24"/>
        </w:rPr>
        <w:t xml:space="preserve"> ressent</w:t>
      </w:r>
      <w:r w:rsidR="000A36D8">
        <w:rPr>
          <w:rFonts w:cs="Arial"/>
          <w:bCs/>
          <w:sz w:val="24"/>
          <w:szCs w:val="24"/>
        </w:rPr>
        <w:t>i</w:t>
      </w:r>
      <w:r w:rsidR="00394C53">
        <w:rPr>
          <w:rFonts w:cs="Arial"/>
          <w:bCs/>
          <w:sz w:val="24"/>
          <w:szCs w:val="24"/>
        </w:rPr>
        <w:t>s</w:t>
      </w:r>
      <w:r w:rsidR="000A36D8">
        <w:rPr>
          <w:rFonts w:cs="Arial"/>
          <w:bCs/>
          <w:sz w:val="24"/>
          <w:szCs w:val="24"/>
        </w:rPr>
        <w:t xml:space="preserve"> sans craindre la transparence</w:t>
      </w:r>
      <w:r w:rsidR="00BD0D5B">
        <w:rPr>
          <w:rFonts w:cs="Arial"/>
          <w:bCs/>
          <w:sz w:val="24"/>
          <w:szCs w:val="24"/>
        </w:rPr>
        <w:t>.</w:t>
      </w:r>
      <w:r w:rsidR="00005E03">
        <w:rPr>
          <w:rFonts w:cs="Arial"/>
          <w:bCs/>
          <w:sz w:val="24"/>
          <w:szCs w:val="24"/>
        </w:rPr>
        <w:t xml:space="preserve"> </w:t>
      </w:r>
      <w:r w:rsidR="000A36D8" w:rsidRPr="00C03357">
        <w:rPr>
          <w:rFonts w:cs="Arial"/>
          <w:b/>
          <w:bCs/>
          <w:sz w:val="24"/>
          <w:szCs w:val="24"/>
        </w:rPr>
        <w:t>Les autres, sont j</w:t>
      </w:r>
      <w:r w:rsidRPr="00C03357">
        <w:rPr>
          <w:rFonts w:cs="Arial"/>
          <w:b/>
          <w:bCs/>
          <w:sz w:val="24"/>
          <w:szCs w:val="24"/>
        </w:rPr>
        <w:t>ugés trop sérieux</w:t>
      </w:r>
      <w:r w:rsidRPr="00B717F6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trop réservés, </w:t>
      </w:r>
      <w:r w:rsidRPr="00B717F6">
        <w:rPr>
          <w:rFonts w:cs="Arial"/>
          <w:bCs/>
          <w:sz w:val="24"/>
          <w:szCs w:val="24"/>
        </w:rPr>
        <w:t>secrets, insaisissables, perfectionnistes ou trop exigeants,</w:t>
      </w:r>
      <w:r>
        <w:rPr>
          <w:rFonts w:cs="Arial"/>
          <w:bCs/>
          <w:sz w:val="24"/>
          <w:szCs w:val="24"/>
        </w:rPr>
        <w:t xml:space="preserve"> voire arrogants</w:t>
      </w:r>
      <w:r w:rsidR="000A36D8">
        <w:rPr>
          <w:rFonts w:cs="Arial"/>
          <w:bCs/>
          <w:sz w:val="24"/>
          <w:szCs w:val="24"/>
        </w:rPr>
        <w:t>.</w:t>
      </w:r>
      <w:r w:rsidR="00640F1F">
        <w:rPr>
          <w:rFonts w:cs="Arial"/>
          <w:bCs/>
          <w:sz w:val="24"/>
          <w:szCs w:val="24"/>
        </w:rPr>
        <w:t xml:space="preserve"> </w:t>
      </w:r>
    </w:p>
    <w:p w:rsidR="00D85D6F" w:rsidRDefault="00D85D6F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05E03" w:rsidRDefault="000A36D8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En fait, la difficulté des introvertis </w:t>
      </w:r>
      <w:r w:rsidR="001B0980">
        <w:rPr>
          <w:rFonts w:cs="Arial"/>
          <w:bCs/>
          <w:sz w:val="24"/>
          <w:szCs w:val="24"/>
        </w:rPr>
        <w:t>à nouer des liens spont</w:t>
      </w:r>
      <w:r w:rsidR="00BD0D5B">
        <w:rPr>
          <w:rFonts w:cs="Arial"/>
          <w:bCs/>
          <w:sz w:val="24"/>
          <w:szCs w:val="24"/>
        </w:rPr>
        <w:t xml:space="preserve">anés nuit à leur image sociale et </w:t>
      </w:r>
      <w:r w:rsidR="001B0980">
        <w:rPr>
          <w:rFonts w:cs="Arial"/>
          <w:bCs/>
          <w:sz w:val="24"/>
          <w:szCs w:val="24"/>
        </w:rPr>
        <w:t xml:space="preserve">ralentit leur intégration dans un groupe. </w:t>
      </w:r>
      <w:r>
        <w:rPr>
          <w:rFonts w:cs="Arial"/>
          <w:bCs/>
          <w:sz w:val="24"/>
          <w:szCs w:val="24"/>
        </w:rPr>
        <w:t xml:space="preserve">Ils </w:t>
      </w:r>
      <w:r w:rsidRPr="00B717F6">
        <w:rPr>
          <w:rFonts w:cs="Arial"/>
          <w:bCs/>
          <w:sz w:val="24"/>
          <w:szCs w:val="24"/>
        </w:rPr>
        <w:t>peuvent avo</w:t>
      </w:r>
      <w:r>
        <w:rPr>
          <w:rFonts w:cs="Arial"/>
          <w:bCs/>
          <w:sz w:val="24"/>
          <w:szCs w:val="24"/>
        </w:rPr>
        <w:t xml:space="preserve">ir du mal à y trouver leur place </w:t>
      </w:r>
      <w:r w:rsidRPr="00B717F6">
        <w:rPr>
          <w:rFonts w:cs="Arial"/>
          <w:bCs/>
          <w:sz w:val="24"/>
          <w:szCs w:val="24"/>
        </w:rPr>
        <w:t>et à faire valoir leur point de vue</w:t>
      </w:r>
      <w:r>
        <w:rPr>
          <w:rFonts w:cs="Arial"/>
          <w:bCs/>
          <w:sz w:val="24"/>
          <w:szCs w:val="24"/>
        </w:rPr>
        <w:t xml:space="preserve">. </w:t>
      </w:r>
      <w:r w:rsidR="001B0980" w:rsidRPr="00C03357">
        <w:rPr>
          <w:rFonts w:cs="Arial"/>
          <w:b/>
          <w:bCs/>
          <w:sz w:val="24"/>
          <w:szCs w:val="24"/>
        </w:rPr>
        <w:t>Ce manque apparent de compétence dans les rapports humains masque pourtant une richesse intérieure</w:t>
      </w:r>
      <w:r w:rsidR="001B0980" w:rsidRPr="000A36D8">
        <w:rPr>
          <w:rFonts w:cs="Arial"/>
          <w:bCs/>
          <w:sz w:val="24"/>
          <w:szCs w:val="24"/>
        </w:rPr>
        <w:t>, une qualité de concentration et d’analyse, une créativité féconde pour des liens authentiques et une vie pleine.</w:t>
      </w:r>
    </w:p>
    <w:p w:rsidR="00D85D6F" w:rsidRDefault="00D85D6F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B0980" w:rsidRDefault="001B0980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Pour simplifier </w:t>
      </w:r>
      <w:r w:rsidRPr="00C03357">
        <w:rPr>
          <w:rFonts w:cs="Arial"/>
          <w:b/>
          <w:bCs/>
          <w:sz w:val="24"/>
          <w:szCs w:val="24"/>
        </w:rPr>
        <w:t xml:space="preserve">on pourrait dire que les introvertis sont principalement centrés sur leur monde intérieur, tandis </w:t>
      </w:r>
      <w:r w:rsidRPr="00DC3A59">
        <w:rPr>
          <w:rFonts w:cs="Arial"/>
          <w:b/>
          <w:bCs/>
          <w:sz w:val="24"/>
          <w:szCs w:val="24"/>
        </w:rPr>
        <w:t>que le</w:t>
      </w:r>
      <w:r w:rsidR="00DC3A59">
        <w:rPr>
          <w:rFonts w:cs="Arial"/>
          <w:b/>
          <w:bCs/>
          <w:sz w:val="24"/>
          <w:szCs w:val="24"/>
        </w:rPr>
        <w:t>s</w:t>
      </w:r>
      <w:r w:rsidRPr="00DC3A59">
        <w:rPr>
          <w:rFonts w:cs="Arial"/>
          <w:b/>
          <w:bCs/>
          <w:sz w:val="24"/>
          <w:szCs w:val="24"/>
        </w:rPr>
        <w:t xml:space="preserve"> </w:t>
      </w:r>
      <w:r w:rsidR="00910967" w:rsidRPr="00DC3A59">
        <w:rPr>
          <w:rFonts w:cs="Arial"/>
          <w:b/>
          <w:bCs/>
          <w:sz w:val="24"/>
          <w:szCs w:val="24"/>
        </w:rPr>
        <w:t xml:space="preserve">extravertis </w:t>
      </w:r>
      <w:r w:rsidRPr="00DC3A59">
        <w:rPr>
          <w:rFonts w:cs="Arial"/>
          <w:b/>
          <w:bCs/>
          <w:sz w:val="24"/>
          <w:szCs w:val="24"/>
        </w:rPr>
        <w:t>attribuent</w:t>
      </w:r>
      <w:r w:rsidRPr="00C03357">
        <w:rPr>
          <w:rFonts w:cs="Arial"/>
          <w:b/>
          <w:bCs/>
          <w:sz w:val="24"/>
          <w:szCs w:val="24"/>
        </w:rPr>
        <w:t xml:space="preserve"> la plus grande importance au monde extérieur</w:t>
      </w:r>
      <w:r>
        <w:rPr>
          <w:rFonts w:cs="Arial"/>
          <w:bCs/>
          <w:sz w:val="24"/>
          <w:szCs w:val="24"/>
        </w:rPr>
        <w:t>. C’est Carl Gustav Jung qui a théorisé cette notion d’introversion/extraversion telle que nous la connaissons. Il définit ces deux « attitudes de personnalité » comme étant une orientation de l’</w:t>
      </w:r>
      <w:r w:rsidR="00567D60">
        <w:rPr>
          <w:rFonts w:cs="Arial"/>
          <w:bCs/>
          <w:sz w:val="24"/>
          <w:szCs w:val="24"/>
        </w:rPr>
        <w:t xml:space="preserve">énergie </w:t>
      </w:r>
      <w:r w:rsidR="0010565C">
        <w:rPr>
          <w:rFonts w:cs="Arial"/>
          <w:bCs/>
          <w:sz w:val="24"/>
          <w:szCs w:val="24"/>
        </w:rPr>
        <w:t>vers</w:t>
      </w:r>
      <w:bookmarkStart w:id="0" w:name="_GoBack"/>
      <w:bookmarkEnd w:id="0"/>
      <w:r>
        <w:rPr>
          <w:rFonts w:cs="Arial"/>
          <w:bCs/>
          <w:sz w:val="24"/>
          <w:szCs w:val="24"/>
        </w:rPr>
        <w:t xml:space="preserve"> deux modes d’adaptation psychologiques qui colorent les quatre fonctions : pensée, sensation, intuition et ressenti. </w:t>
      </w:r>
      <w:r w:rsidR="00005E03">
        <w:rPr>
          <w:rFonts w:cs="Arial"/>
          <w:bCs/>
          <w:sz w:val="24"/>
          <w:szCs w:val="24"/>
        </w:rPr>
        <w:t>En outre,</w:t>
      </w:r>
      <w:r>
        <w:rPr>
          <w:rFonts w:cs="Arial"/>
          <w:bCs/>
          <w:sz w:val="24"/>
          <w:szCs w:val="24"/>
        </w:rPr>
        <w:t xml:space="preserve"> </w:t>
      </w:r>
      <w:r w:rsidRPr="00C03357">
        <w:rPr>
          <w:rFonts w:cs="Arial"/>
          <w:b/>
          <w:bCs/>
          <w:sz w:val="24"/>
          <w:szCs w:val="24"/>
        </w:rPr>
        <w:t>il existe toutes sortes de variantes</w:t>
      </w:r>
      <w:r>
        <w:rPr>
          <w:rFonts w:cs="Arial"/>
          <w:bCs/>
          <w:sz w:val="24"/>
          <w:szCs w:val="24"/>
        </w:rPr>
        <w:t> </w:t>
      </w:r>
      <w:r w:rsidR="000A36D8">
        <w:rPr>
          <w:rFonts w:cs="Arial"/>
          <w:bCs/>
          <w:sz w:val="24"/>
          <w:szCs w:val="24"/>
        </w:rPr>
        <w:t>et l</w:t>
      </w:r>
      <w:r>
        <w:rPr>
          <w:rFonts w:cs="Arial"/>
          <w:bCs/>
          <w:sz w:val="24"/>
          <w:szCs w:val="24"/>
        </w:rPr>
        <w:t xml:space="preserve">es introvertis ne sont pas tous réservés, pas tout le temps, pas dans tous les contextes. </w:t>
      </w:r>
      <w:r w:rsidR="00005E03">
        <w:rPr>
          <w:rFonts w:cs="Arial"/>
          <w:bCs/>
          <w:sz w:val="24"/>
          <w:szCs w:val="24"/>
        </w:rPr>
        <w:t>Ils peuvent avoir du plaisir à prendre la parole en public ou</w:t>
      </w:r>
      <w:r w:rsidR="00945527">
        <w:rPr>
          <w:rFonts w:cs="Arial"/>
          <w:bCs/>
          <w:sz w:val="24"/>
          <w:szCs w:val="24"/>
        </w:rPr>
        <w:t xml:space="preserve"> être ceux qui mettent de l’ambiance dans </w:t>
      </w:r>
      <w:r w:rsidR="00005E03">
        <w:rPr>
          <w:rFonts w:cs="Arial"/>
          <w:bCs/>
          <w:sz w:val="24"/>
          <w:szCs w:val="24"/>
        </w:rPr>
        <w:t>une soirée surtout</w:t>
      </w:r>
      <w:r w:rsidR="00945527">
        <w:rPr>
          <w:rFonts w:cs="Arial"/>
          <w:bCs/>
          <w:sz w:val="24"/>
          <w:szCs w:val="24"/>
        </w:rPr>
        <w:t xml:space="preserve"> s’ils sont avec leurs proches. </w:t>
      </w:r>
      <w:r>
        <w:rPr>
          <w:rFonts w:cs="Arial"/>
          <w:bCs/>
          <w:sz w:val="24"/>
          <w:szCs w:val="24"/>
        </w:rPr>
        <w:t>Certains, comme le Président Obama, occupent même de hautes fonctions.</w:t>
      </w:r>
    </w:p>
    <w:p w:rsidR="00D85D6F" w:rsidRDefault="00D85D6F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640F1F" w:rsidRPr="00C03357" w:rsidRDefault="001B0980" w:rsidP="00D85D6F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En </w:t>
      </w:r>
      <w:r w:rsidR="00640F1F">
        <w:rPr>
          <w:rFonts w:cs="Arial"/>
          <w:bCs/>
          <w:sz w:val="24"/>
          <w:szCs w:val="24"/>
        </w:rPr>
        <w:t xml:space="preserve">fait, </w:t>
      </w:r>
      <w:r w:rsidR="00640F1F" w:rsidRPr="00C03357">
        <w:rPr>
          <w:rFonts w:cs="Arial"/>
          <w:b/>
          <w:bCs/>
          <w:sz w:val="24"/>
          <w:szCs w:val="24"/>
        </w:rPr>
        <w:t xml:space="preserve">les introvertis </w:t>
      </w:r>
      <w:r w:rsidR="00640F1F" w:rsidRPr="002E06A3">
        <w:rPr>
          <w:rFonts w:cs="Arial"/>
          <w:bCs/>
          <w:sz w:val="24"/>
          <w:szCs w:val="24"/>
        </w:rPr>
        <w:t>ont un vécu beaucoup plus intime et</w:t>
      </w:r>
      <w:r w:rsidR="00640F1F">
        <w:rPr>
          <w:rFonts w:cs="Arial"/>
          <w:bCs/>
          <w:sz w:val="24"/>
          <w:szCs w:val="24"/>
        </w:rPr>
        <w:t xml:space="preserve"> souvent tout en retenue. </w:t>
      </w:r>
      <w:r w:rsidR="00B717F6">
        <w:rPr>
          <w:rFonts w:cs="Arial"/>
          <w:bCs/>
          <w:sz w:val="24"/>
          <w:szCs w:val="24"/>
        </w:rPr>
        <w:t xml:space="preserve">Hypersensibles aux stimuli extérieurs, </w:t>
      </w:r>
      <w:r w:rsidRPr="00C03357">
        <w:rPr>
          <w:rFonts w:cs="Arial"/>
          <w:bCs/>
          <w:sz w:val="24"/>
          <w:szCs w:val="24"/>
        </w:rPr>
        <w:t>ils</w:t>
      </w:r>
      <w:r w:rsidR="00B717F6" w:rsidRPr="00C03357">
        <w:rPr>
          <w:rFonts w:cs="Arial"/>
          <w:bCs/>
          <w:sz w:val="24"/>
          <w:szCs w:val="24"/>
        </w:rPr>
        <w:t xml:space="preserve"> </w:t>
      </w:r>
      <w:r w:rsidR="00B717F6" w:rsidRPr="00C03357">
        <w:rPr>
          <w:rFonts w:cs="Arial"/>
          <w:b/>
          <w:bCs/>
          <w:sz w:val="24"/>
          <w:szCs w:val="24"/>
        </w:rPr>
        <w:t xml:space="preserve">ont en fait besoin de solitude pour se protéger et se ressourcer. </w:t>
      </w:r>
    </w:p>
    <w:p w:rsidR="00D85D6F" w:rsidRDefault="00D85D6F" w:rsidP="00D85D6F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717F6" w:rsidRPr="00B717F6" w:rsidRDefault="00B717F6" w:rsidP="00D85D6F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03357">
        <w:rPr>
          <w:rFonts w:cs="Arial"/>
          <w:b/>
          <w:bCs/>
          <w:sz w:val="24"/>
          <w:szCs w:val="24"/>
        </w:rPr>
        <w:t>Ce livre réhabilite les qualités propres à l’introversion :</w:t>
      </w:r>
      <w:r w:rsidRPr="00B717F6">
        <w:rPr>
          <w:rFonts w:cs="Arial"/>
          <w:bCs/>
          <w:sz w:val="24"/>
          <w:szCs w:val="24"/>
        </w:rPr>
        <w:t xml:space="preserve"> la capacité à prendre des décisions difficiles, le sens de l’observation, l’écoute de l’autre, la créativité et l’intuition. </w:t>
      </w:r>
      <w:r w:rsidR="000A36D8" w:rsidRPr="00C03357">
        <w:rPr>
          <w:rFonts w:cs="Arial"/>
          <w:b/>
          <w:bCs/>
          <w:sz w:val="24"/>
          <w:szCs w:val="24"/>
        </w:rPr>
        <w:t xml:space="preserve">Il invite ainsi </w:t>
      </w:r>
      <w:r w:rsidRPr="00C03357">
        <w:rPr>
          <w:rFonts w:cs="Arial"/>
          <w:b/>
          <w:bCs/>
          <w:sz w:val="24"/>
          <w:szCs w:val="24"/>
        </w:rPr>
        <w:t>chaque introverti à cultiver sa singularité</w:t>
      </w:r>
      <w:r>
        <w:rPr>
          <w:rFonts w:cs="Arial"/>
          <w:bCs/>
          <w:sz w:val="24"/>
          <w:szCs w:val="24"/>
        </w:rPr>
        <w:t xml:space="preserve"> </w:t>
      </w:r>
      <w:r w:rsidRPr="00B717F6">
        <w:rPr>
          <w:rFonts w:cs="Arial"/>
          <w:bCs/>
          <w:sz w:val="24"/>
          <w:szCs w:val="24"/>
        </w:rPr>
        <w:t>et à l</w:t>
      </w:r>
      <w:r>
        <w:rPr>
          <w:rFonts w:cs="Arial"/>
          <w:bCs/>
          <w:sz w:val="24"/>
          <w:szCs w:val="24"/>
        </w:rPr>
        <w:t>a</w:t>
      </w:r>
      <w:r w:rsidRPr="00B717F6">
        <w:rPr>
          <w:rFonts w:cs="Arial"/>
          <w:bCs/>
          <w:sz w:val="24"/>
          <w:szCs w:val="24"/>
        </w:rPr>
        <w:t xml:space="preserve"> reconnaitre comme </w:t>
      </w:r>
      <w:r w:rsidR="00910C2E">
        <w:rPr>
          <w:rFonts w:cs="Arial"/>
          <w:bCs/>
          <w:sz w:val="24"/>
          <w:szCs w:val="24"/>
        </w:rPr>
        <w:t xml:space="preserve">une </w:t>
      </w:r>
      <w:r w:rsidRPr="00B717F6">
        <w:rPr>
          <w:rFonts w:cs="Arial"/>
          <w:bCs/>
          <w:sz w:val="24"/>
          <w:szCs w:val="24"/>
        </w:rPr>
        <w:t>force plutôt qu</w:t>
      </w:r>
      <w:r w:rsidR="00945527">
        <w:rPr>
          <w:rFonts w:cs="Arial"/>
          <w:bCs/>
          <w:sz w:val="24"/>
          <w:szCs w:val="24"/>
        </w:rPr>
        <w:t>e de chercher à se transformer… en extraverti.</w:t>
      </w:r>
    </w:p>
    <w:p w:rsidR="00965C2C" w:rsidRPr="00B717F6" w:rsidRDefault="00965C2C" w:rsidP="001428E7">
      <w:pPr>
        <w:contextualSpacing/>
        <w:jc w:val="both"/>
        <w:rPr>
          <w:rFonts w:cs="Calibri"/>
          <w:b/>
          <w:sz w:val="24"/>
          <w:szCs w:val="24"/>
        </w:rPr>
      </w:pPr>
    </w:p>
    <w:p w:rsidR="001428E7" w:rsidRPr="00F47310" w:rsidRDefault="00965C2C" w:rsidP="00B717F6">
      <w:pPr>
        <w:spacing w:line="240" w:lineRule="auto"/>
        <w:contextualSpacing/>
        <w:jc w:val="both"/>
        <w:rPr>
          <w:rFonts w:cs="Calibri"/>
          <w:i/>
          <w:sz w:val="24"/>
          <w:szCs w:val="24"/>
        </w:rPr>
      </w:pPr>
      <w:r w:rsidRPr="00F47310">
        <w:rPr>
          <w:rFonts w:cs="Calibri"/>
          <w:b/>
          <w:i/>
          <w:sz w:val="24"/>
          <w:szCs w:val="24"/>
        </w:rPr>
        <w:t>Laurie Hawkes</w:t>
      </w:r>
      <w:r w:rsidR="001428E7" w:rsidRPr="00F47310">
        <w:rPr>
          <w:rFonts w:cs="Calibri"/>
          <w:i/>
          <w:sz w:val="24"/>
          <w:szCs w:val="24"/>
        </w:rPr>
        <w:t xml:space="preserve"> </w:t>
      </w:r>
      <w:r w:rsidRPr="00F47310">
        <w:rPr>
          <w:rFonts w:cs="Calibri"/>
          <w:i/>
          <w:sz w:val="24"/>
          <w:szCs w:val="24"/>
        </w:rPr>
        <w:t>est psychologue clinicienne et psycho-praticienne, co-fondatrice de l’EAT (Ecole d’Analyse Transactionnelle) au sein de laquelle elle enseigne</w:t>
      </w:r>
      <w:r w:rsidR="001428E7" w:rsidRPr="00F47310">
        <w:rPr>
          <w:rFonts w:cs="Calibri"/>
          <w:i/>
          <w:sz w:val="24"/>
          <w:szCs w:val="24"/>
        </w:rPr>
        <w:t xml:space="preserve">. Elle est également l’auteure </w:t>
      </w:r>
      <w:r w:rsidRPr="00F47310">
        <w:rPr>
          <w:rFonts w:cs="Calibri"/>
          <w:i/>
          <w:sz w:val="24"/>
          <w:szCs w:val="24"/>
        </w:rPr>
        <w:t>de plusieurs livres parus aux Editions Eyrolles « Le grand livre de l’analyse transactionnelle », « La peur de l’autre », « Une danse borderline » et « 50 exercices d’estime de soi ».</w:t>
      </w:r>
    </w:p>
    <w:sectPr w:rsidR="001428E7" w:rsidRPr="00F47310" w:rsidSect="0043234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63" w:rsidRDefault="00032D63" w:rsidP="00005E03">
      <w:pPr>
        <w:spacing w:after="0" w:line="240" w:lineRule="auto"/>
      </w:pPr>
      <w:r>
        <w:separator/>
      </w:r>
    </w:p>
  </w:endnote>
  <w:endnote w:type="continuationSeparator" w:id="0">
    <w:p w:rsidR="00032D63" w:rsidRDefault="00032D63" w:rsidP="0000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3" w:rsidRDefault="00005E03" w:rsidP="00005E03">
    <w:pPr>
      <w:pStyle w:val="Pieddepage"/>
    </w:pPr>
  </w:p>
  <w:p w:rsidR="00005E03" w:rsidRPr="00005E03" w:rsidRDefault="00005E03" w:rsidP="00005E03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005E03">
      <w:rPr>
        <w:b/>
      </w:rPr>
      <w:t>Attachée de presse : Karine SYLVESTRE - Tél : 06.67.52.47.84 - e-mail : sylvestre.karine1@gmail.com</w:t>
    </w:r>
  </w:p>
  <w:p w:rsidR="00005E03" w:rsidRPr="00005E03" w:rsidRDefault="00005E03" w:rsidP="00005E03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005E03">
      <w:rPr>
        <w:b/>
      </w:rPr>
      <w:t>Chargée de communication : Magali JACQUES - Tél : 01.44.41.41.50 – e-mail : mjacques@eyrolles.com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63" w:rsidRDefault="00032D63" w:rsidP="00005E03">
      <w:pPr>
        <w:spacing w:after="0" w:line="240" w:lineRule="auto"/>
      </w:pPr>
      <w:r>
        <w:separator/>
      </w:r>
    </w:p>
  </w:footnote>
  <w:footnote w:type="continuationSeparator" w:id="0">
    <w:p w:rsidR="00032D63" w:rsidRDefault="00032D63" w:rsidP="0000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99"/>
    <w:rsid w:val="00005E03"/>
    <w:rsid w:val="00032D63"/>
    <w:rsid w:val="000A36D8"/>
    <w:rsid w:val="0010565C"/>
    <w:rsid w:val="001428E7"/>
    <w:rsid w:val="001B0980"/>
    <w:rsid w:val="002E06A3"/>
    <w:rsid w:val="00327322"/>
    <w:rsid w:val="00394C53"/>
    <w:rsid w:val="00567D60"/>
    <w:rsid w:val="00640F1F"/>
    <w:rsid w:val="00675E69"/>
    <w:rsid w:val="008F1EAC"/>
    <w:rsid w:val="00910967"/>
    <w:rsid w:val="00910C2E"/>
    <w:rsid w:val="00945527"/>
    <w:rsid w:val="00965C2C"/>
    <w:rsid w:val="0098438A"/>
    <w:rsid w:val="00B717F6"/>
    <w:rsid w:val="00BD0D5B"/>
    <w:rsid w:val="00C03357"/>
    <w:rsid w:val="00D7010B"/>
    <w:rsid w:val="00D85D6F"/>
    <w:rsid w:val="00DC3A59"/>
    <w:rsid w:val="00DE6F99"/>
    <w:rsid w:val="00E54135"/>
    <w:rsid w:val="00F02276"/>
    <w:rsid w:val="00F4731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E7"/>
    <w:rPr>
      <w:rFonts w:eastAsiaTheme="minorEastAsia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1428E7"/>
    <w:pPr>
      <w:keepNext/>
      <w:spacing w:after="0" w:line="240" w:lineRule="auto"/>
      <w:outlineLvl w:val="2"/>
    </w:pPr>
    <w:rPr>
      <w:rFonts w:ascii="Times" w:hAnsi="Times" w:cs="Times"/>
      <w:b/>
      <w:bCs/>
      <w:color w:val="000000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1428E7"/>
    <w:rPr>
      <w:rFonts w:ascii="Times" w:eastAsiaTheme="minorEastAsia" w:hAnsi="Times" w:cs="Times"/>
      <w:b/>
      <w:bCs/>
      <w:color w:val="000000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rsid w:val="001428E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2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E03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E03"/>
    <w:rPr>
      <w:rFonts w:eastAsiaTheme="minorEastAsia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E7"/>
    <w:rPr>
      <w:rFonts w:eastAsiaTheme="minorEastAsia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1428E7"/>
    <w:pPr>
      <w:keepNext/>
      <w:spacing w:after="0" w:line="240" w:lineRule="auto"/>
      <w:outlineLvl w:val="2"/>
    </w:pPr>
    <w:rPr>
      <w:rFonts w:ascii="Times" w:hAnsi="Times" w:cs="Times"/>
      <w:b/>
      <w:bCs/>
      <w:color w:val="0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1428E7"/>
    <w:rPr>
      <w:rFonts w:ascii="Times" w:eastAsiaTheme="minorEastAsia" w:hAnsi="Times" w:cs="Times"/>
      <w:b/>
      <w:bCs/>
      <w:color w:val="000000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rsid w:val="001428E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2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E03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E03"/>
    <w:rPr>
      <w:rFonts w:eastAsiaTheme="minorEastAsia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2225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Laurie HAWKES </cp:lastModifiedBy>
  <cp:revision>3</cp:revision>
  <dcterms:created xsi:type="dcterms:W3CDTF">2013-10-29T20:40:00Z</dcterms:created>
  <dcterms:modified xsi:type="dcterms:W3CDTF">2013-10-31T21:26:00Z</dcterms:modified>
</cp:coreProperties>
</file>